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61778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D3F4F14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10C98F1B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1F83B44F" w14:textId="77777777"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910619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>/25-</w:t>
      </w:r>
      <w:r w:rsidR="002E4ECE">
        <w:rPr>
          <w:b/>
          <w:caps/>
          <w:sz w:val="24"/>
          <w:szCs w:val="24"/>
        </w:rPr>
        <w:t>0</w:t>
      </w:r>
      <w:r w:rsidR="00E243D5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>от 2</w:t>
      </w:r>
      <w:r w:rsidR="00910619">
        <w:rPr>
          <w:b/>
          <w:sz w:val="24"/>
          <w:szCs w:val="24"/>
        </w:rPr>
        <w:t>3</w:t>
      </w:r>
      <w:r w:rsidR="00A23C32">
        <w:rPr>
          <w:b/>
          <w:sz w:val="24"/>
          <w:szCs w:val="24"/>
        </w:rPr>
        <w:t xml:space="preserve"> </w:t>
      </w:r>
      <w:r w:rsidR="00F57917">
        <w:rPr>
          <w:b/>
          <w:sz w:val="24"/>
          <w:szCs w:val="24"/>
        </w:rPr>
        <w:t>ма</w:t>
      </w:r>
      <w:r w:rsidR="00910619">
        <w:rPr>
          <w:b/>
          <w:sz w:val="24"/>
          <w:szCs w:val="24"/>
        </w:rPr>
        <w:t>я</w:t>
      </w:r>
      <w:r w:rsidR="00A23C32">
        <w:rPr>
          <w:b/>
          <w:sz w:val="24"/>
          <w:szCs w:val="24"/>
        </w:rPr>
        <w:t xml:space="preserve"> 2018 г.</w:t>
      </w:r>
    </w:p>
    <w:p w14:paraId="1AA908B4" w14:textId="77777777" w:rsidR="00D400A0" w:rsidRDefault="00D400A0">
      <w:pPr>
        <w:jc w:val="both"/>
        <w:rPr>
          <w:sz w:val="24"/>
          <w:szCs w:val="24"/>
        </w:rPr>
      </w:pPr>
    </w:p>
    <w:p w14:paraId="61BF983D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0E403481" w14:textId="6B257A71" w:rsidR="00D400A0" w:rsidRDefault="005B23C7">
      <w:pPr>
        <w:jc w:val="center"/>
      </w:pPr>
      <w:r>
        <w:rPr>
          <w:b/>
          <w:sz w:val="24"/>
          <w:szCs w:val="24"/>
        </w:rPr>
        <w:t>А.А.А.</w:t>
      </w:r>
    </w:p>
    <w:p w14:paraId="502AF242" w14:textId="77777777" w:rsidR="00D400A0" w:rsidRDefault="00D400A0">
      <w:pPr>
        <w:jc w:val="center"/>
        <w:rPr>
          <w:b/>
          <w:sz w:val="24"/>
          <w:szCs w:val="24"/>
        </w:rPr>
      </w:pPr>
    </w:p>
    <w:p w14:paraId="1A9CAD10" w14:textId="77777777" w:rsidR="00910619" w:rsidRPr="003051FA" w:rsidRDefault="00910619" w:rsidP="00910619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>Володина С.И</w:t>
      </w:r>
      <w:r w:rsidRPr="003051FA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Галоганов А.П., </w:t>
      </w:r>
      <w:proofErr w:type="spellStart"/>
      <w:r w:rsidRPr="003051FA">
        <w:rPr>
          <w:sz w:val="24"/>
          <w:szCs w:val="24"/>
        </w:rPr>
        <w:t>Грицук</w:t>
      </w:r>
      <w:proofErr w:type="spellEnd"/>
      <w:r w:rsidRPr="003051FA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Лукин А.В.,</w:t>
      </w:r>
      <w:r w:rsidRPr="003051FA">
        <w:rPr>
          <w:sz w:val="24"/>
          <w:szCs w:val="24"/>
        </w:rPr>
        <w:t xml:space="preserve"> Орлов А.А.,</w:t>
      </w:r>
      <w:r>
        <w:rPr>
          <w:sz w:val="24"/>
          <w:szCs w:val="24"/>
        </w:rPr>
        <w:t xml:space="preserve"> Павлухин А.А., Пепеляев С.Г., </w:t>
      </w:r>
      <w:r w:rsidRPr="003051FA">
        <w:rPr>
          <w:sz w:val="24"/>
          <w:szCs w:val="24"/>
        </w:rPr>
        <w:t xml:space="preserve">Толчеев М.Н., Царьков П.В., Цветкова А.И., Шамшурин Б.А., </w:t>
      </w:r>
      <w:proofErr w:type="spellStart"/>
      <w:r w:rsidRPr="003051FA">
        <w:rPr>
          <w:sz w:val="24"/>
          <w:szCs w:val="24"/>
        </w:rPr>
        <w:t>Шеркер</w:t>
      </w:r>
      <w:proofErr w:type="spellEnd"/>
      <w:r w:rsidRPr="003051FA">
        <w:rPr>
          <w:sz w:val="24"/>
          <w:szCs w:val="24"/>
        </w:rPr>
        <w:t xml:space="preserve"> В.М., Юрлов П.П., </w:t>
      </w:r>
      <w:proofErr w:type="spellStart"/>
      <w:r w:rsidRPr="003051FA">
        <w:rPr>
          <w:sz w:val="24"/>
          <w:szCs w:val="24"/>
        </w:rPr>
        <w:t>Яртых</w:t>
      </w:r>
      <w:proofErr w:type="spellEnd"/>
      <w:r w:rsidRPr="003051FA">
        <w:rPr>
          <w:sz w:val="24"/>
          <w:szCs w:val="24"/>
        </w:rPr>
        <w:t xml:space="preserve"> И.С., при участии члена Совета – Секретаря Орлова А.А.</w:t>
      </w:r>
    </w:p>
    <w:p w14:paraId="07A8058C" w14:textId="77777777" w:rsidR="00910619" w:rsidRPr="00AE3B55" w:rsidRDefault="00910619" w:rsidP="00910619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>Кворум имеется, заседание считается правомочным.</w:t>
      </w:r>
    </w:p>
    <w:p w14:paraId="53E99151" w14:textId="36B8BA54" w:rsidR="00D400A0" w:rsidRDefault="00021B79" w:rsidP="00021B79">
      <w:pPr>
        <w:ind w:firstLine="708"/>
        <w:jc w:val="both"/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E243D5">
        <w:rPr>
          <w:sz w:val="24"/>
          <w:szCs w:val="24"/>
        </w:rPr>
        <w:t>А</w:t>
      </w:r>
      <w:r w:rsidR="005B23C7">
        <w:rPr>
          <w:sz w:val="24"/>
          <w:szCs w:val="24"/>
        </w:rPr>
        <w:t>.</w:t>
      </w:r>
      <w:r w:rsidR="00E243D5">
        <w:rPr>
          <w:sz w:val="24"/>
          <w:szCs w:val="24"/>
        </w:rPr>
        <w:t>А.А</w:t>
      </w:r>
      <w:r w:rsidR="002E4ECE">
        <w:rPr>
          <w:sz w:val="24"/>
          <w:szCs w:val="24"/>
        </w:rPr>
        <w:t>.</w:t>
      </w:r>
      <w:r w:rsidR="003F7AFA">
        <w:rPr>
          <w:sz w:val="24"/>
          <w:szCs w:val="24"/>
        </w:rPr>
        <w:t>,</w:t>
      </w:r>
    </w:p>
    <w:p w14:paraId="4278B8E0" w14:textId="77777777" w:rsidR="00D400A0" w:rsidRDefault="00D400A0">
      <w:pPr>
        <w:jc w:val="center"/>
        <w:rPr>
          <w:b/>
          <w:sz w:val="24"/>
          <w:szCs w:val="24"/>
        </w:rPr>
      </w:pPr>
    </w:p>
    <w:p w14:paraId="2C594B28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78A518F1" w14:textId="77777777" w:rsidR="00D400A0" w:rsidRDefault="00D400A0">
      <w:pPr>
        <w:jc w:val="both"/>
        <w:rPr>
          <w:sz w:val="24"/>
          <w:szCs w:val="24"/>
        </w:rPr>
      </w:pPr>
    </w:p>
    <w:p w14:paraId="70BAC677" w14:textId="380BE792" w:rsidR="00E243D5" w:rsidRPr="00E243D5" w:rsidRDefault="00E243D5" w:rsidP="00910619">
      <w:pPr>
        <w:ind w:firstLine="708"/>
        <w:jc w:val="both"/>
        <w:rPr>
          <w:sz w:val="24"/>
          <w:szCs w:val="24"/>
        </w:rPr>
      </w:pPr>
      <w:r w:rsidRPr="00E243D5">
        <w:rPr>
          <w:sz w:val="24"/>
          <w:szCs w:val="24"/>
        </w:rPr>
        <w:t xml:space="preserve">В Адвокатскую палату Московской области 13.03.18 г. поступила жалоба от председателя Правления СНТ </w:t>
      </w:r>
      <w:proofErr w:type="gramStart"/>
      <w:r w:rsidRPr="00E243D5">
        <w:rPr>
          <w:sz w:val="24"/>
          <w:szCs w:val="24"/>
        </w:rPr>
        <w:t>«</w:t>
      </w:r>
      <w:r w:rsidR="005B23C7">
        <w:rPr>
          <w:sz w:val="24"/>
          <w:szCs w:val="24"/>
        </w:rPr>
        <w:t>….</w:t>
      </w:r>
      <w:proofErr w:type="gramEnd"/>
      <w:r w:rsidRPr="00E243D5">
        <w:rPr>
          <w:sz w:val="24"/>
          <w:szCs w:val="24"/>
        </w:rPr>
        <w:t xml:space="preserve">» </w:t>
      </w:r>
      <w:r w:rsidR="005B23C7">
        <w:rPr>
          <w:sz w:val="24"/>
          <w:szCs w:val="24"/>
        </w:rPr>
        <w:t>М.С.А.</w:t>
      </w:r>
      <w:r w:rsidRPr="00E243D5">
        <w:rPr>
          <w:sz w:val="24"/>
          <w:szCs w:val="24"/>
        </w:rPr>
        <w:t xml:space="preserve"> в отношении адвоката </w:t>
      </w:r>
      <w:r w:rsidR="005B23C7">
        <w:rPr>
          <w:sz w:val="24"/>
          <w:szCs w:val="24"/>
        </w:rPr>
        <w:t>А.А.А.</w:t>
      </w:r>
      <w:r w:rsidRPr="00E243D5">
        <w:rPr>
          <w:sz w:val="24"/>
          <w:szCs w:val="24"/>
          <w:shd w:val="clear" w:color="auto" w:fill="FFFFFF"/>
        </w:rPr>
        <w:t xml:space="preserve">, </w:t>
      </w:r>
      <w:r w:rsidRPr="00E243D5">
        <w:rPr>
          <w:sz w:val="24"/>
          <w:szCs w:val="24"/>
        </w:rPr>
        <w:t>имеющего регистрационный номер</w:t>
      </w:r>
      <w:proofErr w:type="gramStart"/>
      <w:r w:rsidRPr="00E243D5">
        <w:rPr>
          <w:sz w:val="24"/>
          <w:szCs w:val="24"/>
        </w:rPr>
        <w:t xml:space="preserve"> </w:t>
      </w:r>
      <w:r w:rsidR="005B23C7">
        <w:rPr>
          <w:sz w:val="24"/>
          <w:szCs w:val="24"/>
        </w:rPr>
        <w:t>….</w:t>
      </w:r>
      <w:proofErr w:type="gramEnd"/>
      <w:r w:rsidR="005B23C7">
        <w:rPr>
          <w:sz w:val="24"/>
          <w:szCs w:val="24"/>
        </w:rPr>
        <w:t>.</w:t>
      </w:r>
      <w:r w:rsidRPr="00E243D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B23C7">
        <w:rPr>
          <w:sz w:val="24"/>
          <w:szCs w:val="24"/>
        </w:rPr>
        <w:t>…..</w:t>
      </w:r>
    </w:p>
    <w:p w14:paraId="485CB93E" w14:textId="77777777" w:rsidR="00910619" w:rsidRPr="00E243D5" w:rsidRDefault="00E243D5" w:rsidP="00910619">
      <w:pPr>
        <w:ind w:firstLine="708"/>
        <w:jc w:val="both"/>
        <w:rPr>
          <w:sz w:val="24"/>
          <w:szCs w:val="24"/>
        </w:rPr>
      </w:pPr>
      <w:r w:rsidRPr="00E243D5">
        <w:rPr>
          <w:sz w:val="24"/>
          <w:szCs w:val="24"/>
        </w:rPr>
        <w:t>20.03</w:t>
      </w:r>
      <w:r w:rsidR="00910619" w:rsidRPr="00E243D5">
        <w:rPr>
          <w:sz w:val="24"/>
          <w:szCs w:val="24"/>
        </w:rPr>
        <w:t>.201</w:t>
      </w:r>
      <w:r w:rsidR="004706D7" w:rsidRPr="00E243D5">
        <w:rPr>
          <w:sz w:val="24"/>
          <w:szCs w:val="24"/>
        </w:rPr>
        <w:t>8</w:t>
      </w:r>
      <w:r w:rsidR="00910619" w:rsidRPr="00E243D5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283B5CA9" w14:textId="30F5B8C0" w:rsidR="00E243D5" w:rsidRDefault="00910619">
      <w:pPr>
        <w:ind w:firstLine="708"/>
        <w:jc w:val="both"/>
        <w:rPr>
          <w:sz w:val="24"/>
          <w:szCs w:val="24"/>
        </w:rPr>
      </w:pPr>
      <w:r w:rsidRPr="00E243D5">
        <w:rPr>
          <w:sz w:val="24"/>
          <w:szCs w:val="24"/>
        </w:rPr>
        <w:t xml:space="preserve">Квалификационная комиссия 24.04.2018 г. дала заключение </w:t>
      </w:r>
      <w:r w:rsidR="00E243D5" w:rsidRPr="00E243D5">
        <w:rPr>
          <w:sz w:val="24"/>
          <w:szCs w:val="24"/>
        </w:rPr>
        <w:t xml:space="preserve">о необходимости прекращения дисциплинарного производства вследствие отсутствия в действии (бездействии) адвоката </w:t>
      </w:r>
      <w:r w:rsidR="005B23C7">
        <w:rPr>
          <w:sz w:val="24"/>
          <w:szCs w:val="24"/>
        </w:rPr>
        <w:t>А.А.А.</w:t>
      </w:r>
      <w:r w:rsidR="00E243D5" w:rsidRPr="00E243D5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СНТ </w:t>
      </w:r>
      <w:proofErr w:type="gramStart"/>
      <w:r w:rsidR="00E243D5" w:rsidRPr="00E243D5">
        <w:rPr>
          <w:sz w:val="24"/>
          <w:szCs w:val="24"/>
        </w:rPr>
        <w:t>«</w:t>
      </w:r>
      <w:r w:rsidR="005B23C7">
        <w:rPr>
          <w:sz w:val="24"/>
          <w:szCs w:val="24"/>
        </w:rPr>
        <w:t>….</w:t>
      </w:r>
      <w:proofErr w:type="gramEnd"/>
      <w:r w:rsidR="005B23C7">
        <w:rPr>
          <w:sz w:val="24"/>
          <w:szCs w:val="24"/>
        </w:rPr>
        <w:t>.</w:t>
      </w:r>
      <w:r w:rsidR="00E243D5" w:rsidRPr="00E243D5">
        <w:rPr>
          <w:sz w:val="24"/>
          <w:szCs w:val="24"/>
        </w:rPr>
        <w:t>» в лице председателя Правления М</w:t>
      </w:r>
      <w:r w:rsidR="005B23C7">
        <w:rPr>
          <w:sz w:val="24"/>
          <w:szCs w:val="24"/>
        </w:rPr>
        <w:t>.</w:t>
      </w:r>
      <w:r w:rsidR="00E243D5" w:rsidRPr="00E243D5">
        <w:rPr>
          <w:sz w:val="24"/>
          <w:szCs w:val="24"/>
        </w:rPr>
        <w:t>С.А.</w:t>
      </w:r>
    </w:p>
    <w:p w14:paraId="085E90C5" w14:textId="77777777" w:rsidR="00D400A0" w:rsidRPr="00F57917" w:rsidRDefault="009A07AF">
      <w:pPr>
        <w:ind w:firstLine="708"/>
        <w:jc w:val="both"/>
        <w:rPr>
          <w:sz w:val="24"/>
          <w:szCs w:val="24"/>
        </w:rPr>
      </w:pPr>
      <w:r w:rsidRPr="002E4ECE">
        <w:rPr>
          <w:sz w:val="24"/>
          <w:szCs w:val="24"/>
          <w:lang w:eastAsia="en-US"/>
        </w:rPr>
        <w:t>Рассмотрев жалобу, 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910619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="00E243D5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2EE49315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11EB6B57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0F81B2DD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7DB77BFB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lastRenderedPageBreak/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31C5921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7193EDB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5313CEE4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39F4D4F9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009B2DA0" w14:textId="05A76578" w:rsidR="00E243D5" w:rsidRDefault="009A07AF" w:rsidP="00E73BEC">
      <w:pPr>
        <w:ind w:firstLine="708"/>
        <w:jc w:val="both"/>
        <w:rPr>
          <w:sz w:val="24"/>
          <w:szCs w:val="24"/>
        </w:rPr>
      </w:pPr>
      <w:r w:rsidRPr="00021B79">
        <w:rPr>
          <w:sz w:val="24"/>
          <w:szCs w:val="24"/>
          <w:lang w:eastAsia="en-US"/>
        </w:rPr>
        <w:t xml:space="preserve">В ходе </w:t>
      </w:r>
      <w:r w:rsidRPr="004706D7">
        <w:rPr>
          <w:sz w:val="24"/>
          <w:szCs w:val="24"/>
          <w:lang w:eastAsia="en-US"/>
        </w:rPr>
        <w:t>дисциплинарного разбирательства установлено и следует из материалов дисциплинарного дела, что</w:t>
      </w:r>
      <w:r w:rsidR="00EE5ECC" w:rsidRPr="004706D7">
        <w:rPr>
          <w:sz w:val="24"/>
          <w:szCs w:val="24"/>
        </w:rPr>
        <w:t xml:space="preserve"> </w:t>
      </w:r>
      <w:r w:rsidR="00910619" w:rsidRPr="004706D7">
        <w:rPr>
          <w:sz w:val="24"/>
          <w:szCs w:val="24"/>
        </w:rPr>
        <w:t xml:space="preserve">адвокат </w:t>
      </w:r>
      <w:r w:rsidR="00E243D5" w:rsidRPr="00E243D5">
        <w:rPr>
          <w:sz w:val="24"/>
          <w:szCs w:val="24"/>
        </w:rPr>
        <w:t xml:space="preserve">осуществлял представительство СНТ </w:t>
      </w:r>
      <w:proofErr w:type="gramStart"/>
      <w:r w:rsidR="00E243D5" w:rsidRPr="00E243D5">
        <w:rPr>
          <w:sz w:val="24"/>
          <w:szCs w:val="24"/>
        </w:rPr>
        <w:t>«</w:t>
      </w:r>
      <w:r w:rsidR="005B23C7">
        <w:rPr>
          <w:sz w:val="24"/>
          <w:szCs w:val="24"/>
        </w:rPr>
        <w:t>….</w:t>
      </w:r>
      <w:proofErr w:type="gramEnd"/>
      <w:r w:rsidR="005B23C7">
        <w:rPr>
          <w:sz w:val="24"/>
          <w:szCs w:val="24"/>
        </w:rPr>
        <w:t>.</w:t>
      </w:r>
      <w:r w:rsidR="00E243D5" w:rsidRPr="00E243D5">
        <w:rPr>
          <w:sz w:val="24"/>
          <w:szCs w:val="24"/>
        </w:rPr>
        <w:t>», на основании соглашения № СГ-2017/155 от 25.07.2017 г., заключенного с А</w:t>
      </w:r>
      <w:r w:rsidR="005B23C7">
        <w:rPr>
          <w:sz w:val="24"/>
          <w:szCs w:val="24"/>
        </w:rPr>
        <w:t>.</w:t>
      </w:r>
      <w:r w:rsidR="00E243D5" w:rsidRPr="00E243D5">
        <w:rPr>
          <w:sz w:val="24"/>
          <w:szCs w:val="24"/>
        </w:rPr>
        <w:t xml:space="preserve">Б.В. в интересах данного СНТ. За время исполнения поручения произошла смена руководства СНТ – председателем правления был избран ответчики по заявленным исковым требованиям. В судебном заседании 05.10.2017 г. производство по делу было прекращено в связи с отказом истца от иска. </w:t>
      </w:r>
    </w:p>
    <w:p w14:paraId="5C320C72" w14:textId="07811A6E" w:rsidR="00E243D5" w:rsidRDefault="00E243D5" w:rsidP="00E243D5">
      <w:pPr>
        <w:ind w:firstLine="708"/>
        <w:jc w:val="both"/>
        <w:rPr>
          <w:sz w:val="24"/>
          <w:szCs w:val="24"/>
        </w:rPr>
      </w:pPr>
      <w:r w:rsidRPr="00E243D5">
        <w:rPr>
          <w:sz w:val="24"/>
          <w:szCs w:val="24"/>
        </w:rPr>
        <w:t xml:space="preserve">Заявителем не представлено доказательств надлежащего извещения адвоката об отмене доверенности после смены руководства СНТ </w:t>
      </w:r>
      <w:proofErr w:type="gramStart"/>
      <w:r w:rsidRPr="00E243D5">
        <w:rPr>
          <w:sz w:val="24"/>
          <w:szCs w:val="24"/>
        </w:rPr>
        <w:t>«</w:t>
      </w:r>
      <w:r w:rsidR="005B23C7">
        <w:rPr>
          <w:sz w:val="24"/>
          <w:szCs w:val="24"/>
        </w:rPr>
        <w:t>….</w:t>
      </w:r>
      <w:proofErr w:type="gramEnd"/>
      <w:r w:rsidR="005B23C7">
        <w:rPr>
          <w:sz w:val="24"/>
          <w:szCs w:val="24"/>
        </w:rPr>
        <w:t>.</w:t>
      </w:r>
      <w:r w:rsidRPr="00E243D5">
        <w:rPr>
          <w:sz w:val="24"/>
          <w:szCs w:val="24"/>
        </w:rPr>
        <w:t xml:space="preserve">». Напротив, как следует из представленных почтовых документов, извещение об отмене доверенности им было получено посредством Почты РФ 19.10.2017 г. – после судебного заседания, состоявшегося 05.10.2017 г. </w:t>
      </w:r>
    </w:p>
    <w:p w14:paraId="07144989" w14:textId="77777777" w:rsidR="00E73BEC" w:rsidRPr="004706D7" w:rsidRDefault="00E73BEC" w:rsidP="00E243D5">
      <w:pPr>
        <w:ind w:firstLine="708"/>
        <w:jc w:val="both"/>
        <w:rPr>
          <w:sz w:val="24"/>
          <w:szCs w:val="24"/>
        </w:rPr>
      </w:pPr>
      <w:r w:rsidRPr="004706D7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3055BCBA" w14:textId="77777777" w:rsidR="00E73BEC" w:rsidRDefault="00E73BEC" w:rsidP="00E73BEC">
      <w:pPr>
        <w:ind w:firstLine="708"/>
        <w:jc w:val="both"/>
        <w:rPr>
          <w:sz w:val="24"/>
          <w:szCs w:val="24"/>
        </w:rPr>
      </w:pPr>
      <w:r w:rsidRPr="004706D7">
        <w:rPr>
          <w:sz w:val="24"/>
          <w:szCs w:val="24"/>
        </w:rPr>
        <w:t>Заявителем не представлено</w:t>
      </w:r>
      <w:r w:rsidRPr="005A061F">
        <w:rPr>
          <w:sz w:val="24"/>
          <w:szCs w:val="24"/>
        </w:rPr>
        <w:t xml:space="preserve">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435E8A3" w14:textId="62302F27" w:rsidR="00F57917" w:rsidRPr="00F57917" w:rsidRDefault="00F57917" w:rsidP="00021B7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E243D5">
        <w:rPr>
          <w:color w:val="000000"/>
          <w:sz w:val="24"/>
          <w:szCs w:val="24"/>
        </w:rPr>
        <w:t>А</w:t>
      </w:r>
      <w:r w:rsidR="005B23C7">
        <w:rPr>
          <w:color w:val="000000"/>
          <w:sz w:val="24"/>
          <w:szCs w:val="24"/>
        </w:rPr>
        <w:t>.</w:t>
      </w:r>
      <w:r w:rsidR="00E243D5">
        <w:rPr>
          <w:color w:val="000000"/>
          <w:sz w:val="24"/>
          <w:szCs w:val="24"/>
        </w:rPr>
        <w:t>А.А.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032A907B" w14:textId="77777777"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12F57B4E" w14:textId="77777777" w:rsidR="00E73BEC" w:rsidRDefault="00E73BEC" w:rsidP="00F57917">
      <w:pPr>
        <w:ind w:firstLine="708"/>
        <w:jc w:val="both"/>
        <w:rPr>
          <w:sz w:val="24"/>
          <w:szCs w:val="24"/>
        </w:rPr>
      </w:pPr>
    </w:p>
    <w:p w14:paraId="6E8810CA" w14:textId="77777777"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4F901BA" w14:textId="77777777" w:rsidR="00D400A0" w:rsidRDefault="00D400A0">
      <w:pPr>
        <w:jc w:val="center"/>
        <w:rPr>
          <w:b/>
          <w:sz w:val="24"/>
          <w:szCs w:val="24"/>
        </w:rPr>
      </w:pPr>
    </w:p>
    <w:p w14:paraId="0FC42F97" w14:textId="556FEC23"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021B79" w:rsidRPr="00021B79">
        <w:rPr>
          <w:sz w:val="24"/>
          <w:szCs w:val="24"/>
        </w:rPr>
        <w:t xml:space="preserve">адвоката </w:t>
      </w:r>
      <w:r w:rsidR="005B23C7">
        <w:rPr>
          <w:sz w:val="24"/>
          <w:szCs w:val="24"/>
        </w:rPr>
        <w:t>А.А.А.</w:t>
      </w:r>
      <w:r w:rsidR="00E243D5" w:rsidRPr="00E243D5">
        <w:rPr>
          <w:sz w:val="24"/>
          <w:szCs w:val="24"/>
          <w:shd w:val="clear" w:color="auto" w:fill="FFFFFF"/>
        </w:rPr>
        <w:t xml:space="preserve">, </w:t>
      </w:r>
      <w:r w:rsidR="00E243D5" w:rsidRPr="00E243D5">
        <w:rPr>
          <w:sz w:val="24"/>
          <w:szCs w:val="24"/>
        </w:rPr>
        <w:t>имеющего регистрационный номер</w:t>
      </w:r>
      <w:proofErr w:type="gramStart"/>
      <w:r w:rsidR="00E243D5" w:rsidRPr="00E243D5">
        <w:rPr>
          <w:sz w:val="24"/>
          <w:szCs w:val="24"/>
        </w:rPr>
        <w:t xml:space="preserve"> </w:t>
      </w:r>
      <w:r w:rsidR="005B23C7">
        <w:rPr>
          <w:sz w:val="24"/>
          <w:szCs w:val="24"/>
        </w:rPr>
        <w:t>….</w:t>
      </w:r>
      <w:proofErr w:type="gramEnd"/>
      <w:r w:rsidR="005B23C7">
        <w:rPr>
          <w:sz w:val="24"/>
          <w:szCs w:val="24"/>
        </w:rPr>
        <w:t>.</w:t>
      </w:r>
      <w:r w:rsidR="00E243D5" w:rsidRPr="00E243D5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 xml:space="preserve">, вследствие </w:t>
      </w:r>
      <w:r>
        <w:rPr>
          <w:sz w:val="24"/>
          <w:szCs w:val="24"/>
        </w:rPr>
        <w:lastRenderedPageBreak/>
        <w:t>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3F7AFA">
        <w:rPr>
          <w:sz w:val="24"/>
          <w:szCs w:val="24"/>
        </w:rPr>
        <w:t>.</w:t>
      </w:r>
    </w:p>
    <w:p w14:paraId="7462606F" w14:textId="77777777" w:rsidR="00D400A0" w:rsidRDefault="00D400A0">
      <w:pPr>
        <w:rPr>
          <w:sz w:val="24"/>
          <w:szCs w:val="24"/>
        </w:rPr>
      </w:pPr>
    </w:p>
    <w:p w14:paraId="7D1A8572" w14:textId="77777777" w:rsidR="00D400A0" w:rsidRPr="00F57917" w:rsidRDefault="00021B79" w:rsidP="00021B7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A0"/>
    <w:rsid w:val="00021B79"/>
    <w:rsid w:val="000514CF"/>
    <w:rsid w:val="001D1E34"/>
    <w:rsid w:val="002A79B5"/>
    <w:rsid w:val="002E4ECE"/>
    <w:rsid w:val="003F7AFA"/>
    <w:rsid w:val="004706D7"/>
    <w:rsid w:val="005B23C7"/>
    <w:rsid w:val="007E4E85"/>
    <w:rsid w:val="008469A7"/>
    <w:rsid w:val="00910619"/>
    <w:rsid w:val="00913DA8"/>
    <w:rsid w:val="009A07AF"/>
    <w:rsid w:val="00A23C32"/>
    <w:rsid w:val="00BE77C7"/>
    <w:rsid w:val="00D400A0"/>
    <w:rsid w:val="00E243D5"/>
    <w:rsid w:val="00E73BEC"/>
    <w:rsid w:val="00EB2999"/>
    <w:rsid w:val="00EE5ECC"/>
    <w:rsid w:val="00F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956B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17</cp:revision>
  <cp:lastPrinted>2018-01-11T13:31:00Z</cp:lastPrinted>
  <dcterms:created xsi:type="dcterms:W3CDTF">2018-01-25T12:20:00Z</dcterms:created>
  <dcterms:modified xsi:type="dcterms:W3CDTF">2022-04-08T13:29:00Z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